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SEMINARIO DE TESINA 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CLASE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Línea horizontal" id="1" name="image1.png"/>
            <a:graphic>
              <a:graphicData uri="http://schemas.openxmlformats.org/drawingml/2006/picture">
                <pic:pic>
                  <pic:nvPicPr>
                    <pic:cNvPr descr="Línea horizont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sz w:val="22"/>
          <w:szCs w:val="22"/>
          <w:rtl w:val="0"/>
        </w:rPr>
        <w:t xml:space="preserve">02/06 / CARRERA DE TRABAJO SOCIAL  / IUNMA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40" w:before="40" w:line="360" w:lineRule="auto"/>
        <w:jc w:val="both"/>
        <w:rPr/>
      </w:pPr>
      <w:bookmarkStart w:colFirst="0" w:colLast="0" w:name="_889w10cjzupo" w:id="2"/>
      <w:bookmarkEnd w:id="2"/>
      <w:r w:rsidDel="00000000" w:rsidR="00000000" w:rsidRPr="00000000">
        <w:rPr>
          <w:rtl w:val="0"/>
        </w:rPr>
        <w:t xml:space="preserve">EQUIPO DOCENTE</w:t>
      </w:r>
    </w:p>
    <w:p w:rsidR="00000000" w:rsidDel="00000000" w:rsidP="00000000" w:rsidRDefault="00000000" w:rsidRPr="00000000" w14:paraId="00000006">
      <w:pPr>
        <w:pStyle w:val="Subtitle"/>
        <w:spacing w:after="40" w:before="40" w:lineRule="auto"/>
        <w:jc w:val="both"/>
        <w:rPr/>
      </w:pPr>
      <w:bookmarkStart w:colFirst="0" w:colLast="0" w:name="_sfjo20gjx487" w:id="3"/>
      <w:bookmarkEnd w:id="3"/>
      <w:r w:rsidDel="00000000" w:rsidR="00000000" w:rsidRPr="00000000">
        <w:rPr>
          <w:rtl w:val="0"/>
        </w:rPr>
        <w:t xml:space="preserve">Titular</w:t>
      </w:r>
    </w:p>
    <w:p w:rsidR="00000000" w:rsidDel="00000000" w:rsidP="00000000" w:rsidRDefault="00000000" w:rsidRPr="00000000" w14:paraId="00000007">
      <w:pPr>
        <w:spacing w:after="40" w:before="40" w:lineRule="auto"/>
        <w:jc w:val="both"/>
        <w:rPr/>
      </w:pPr>
      <w:r w:rsidDel="00000000" w:rsidR="00000000" w:rsidRPr="00000000">
        <w:rPr>
          <w:rtl w:val="0"/>
        </w:rPr>
        <w:t xml:space="preserve">SAENZ VALENZUELA, María Macarena</w:t>
      </w:r>
    </w:p>
    <w:p w:rsidR="00000000" w:rsidDel="00000000" w:rsidP="00000000" w:rsidRDefault="00000000" w:rsidRPr="00000000" w14:paraId="00000008">
      <w:pPr>
        <w:pStyle w:val="Subtitle"/>
        <w:spacing w:after="40" w:before="40" w:lineRule="auto"/>
        <w:jc w:val="both"/>
        <w:rPr/>
      </w:pPr>
      <w:bookmarkStart w:colFirst="0" w:colLast="0" w:name="_5fhdmmfzxjc7" w:id="4"/>
      <w:bookmarkEnd w:id="4"/>
      <w:r w:rsidDel="00000000" w:rsidR="00000000" w:rsidRPr="00000000">
        <w:rPr>
          <w:rtl w:val="0"/>
        </w:rPr>
        <w:t xml:space="preserve">Adjunta </w:t>
      </w:r>
    </w:p>
    <w:p w:rsidR="00000000" w:rsidDel="00000000" w:rsidP="00000000" w:rsidRDefault="00000000" w:rsidRPr="00000000" w14:paraId="00000009">
      <w:pPr>
        <w:spacing w:after="40" w:before="40" w:lineRule="auto"/>
        <w:jc w:val="both"/>
        <w:rPr/>
      </w:pPr>
      <w:r w:rsidDel="00000000" w:rsidR="00000000" w:rsidRPr="00000000">
        <w:rPr>
          <w:rtl w:val="0"/>
        </w:rPr>
        <w:t xml:space="preserve">ARANCIO, Laura Andrea 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rPr>
          <w:b w:val="1"/>
        </w:rPr>
      </w:pPr>
      <w:bookmarkStart w:colFirst="0" w:colLast="0" w:name="_4u3oajd88s2m" w:id="5"/>
      <w:bookmarkEnd w:id="5"/>
      <w:r w:rsidDel="00000000" w:rsidR="00000000" w:rsidRPr="00000000">
        <w:rPr>
          <w:rtl w:val="0"/>
        </w:rPr>
        <w:t xml:space="preserve">BIBLIOGRAFÍA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0" w:before="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0" w:before="4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Zelaya, Gloria (2013). De una Epistemología a otras Epistemologías posibles. Una Mirada Decolonial. VII Jornadas de Jóvenes Investigadores. Instituto de Investigaciones Gino Germani, Facultad de Ciencias Sociales, Universidad de Buenos Aires, Buenos Aires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40" w:before="4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40" w:before="4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s_419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_P9D6haVkpCByoMzSaM3aObvF_Yt8GSj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